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94" w:rsidRDefault="00715494" w:rsidP="00715494">
      <w:pPr>
        <w:pBdr>
          <w:top w:val="single" w:sz="4" w:space="1" w:color="auto"/>
          <w:left w:val="single" w:sz="4" w:space="4" w:color="auto"/>
          <w:bottom w:val="single" w:sz="4" w:space="1" w:color="auto"/>
          <w:right w:val="single" w:sz="4" w:space="4" w:color="auto"/>
        </w:pBdr>
        <w:jc w:val="both"/>
        <w:rPr>
          <w:rFonts w:ascii="Calibri" w:hAnsi="Calibri"/>
          <w:b/>
          <w:snapToGrid w:val="0"/>
          <w:sz w:val="20"/>
          <w:lang w:val="en-AU" w:eastAsia="en-US"/>
        </w:rPr>
      </w:pPr>
      <w:r>
        <w:rPr>
          <w:rFonts w:ascii="Calibri" w:hAnsi="Calibri"/>
          <w:b/>
          <w:snapToGrid w:val="0"/>
          <w:sz w:val="20"/>
          <w:lang w:val="en-AU" w:eastAsia="en-US"/>
        </w:rPr>
        <w:t>DOCTOR’S NAME, SURNAME, NAME OF HOSPITAL/HEALTH CENTER:</w:t>
      </w:r>
    </w:p>
    <w:p w:rsidR="00715494" w:rsidRDefault="00715494" w:rsidP="00715494">
      <w:pPr>
        <w:pBdr>
          <w:top w:val="single" w:sz="4" w:space="1" w:color="auto"/>
          <w:left w:val="single" w:sz="4" w:space="4" w:color="auto"/>
          <w:bottom w:val="single" w:sz="4" w:space="1" w:color="auto"/>
          <w:right w:val="single" w:sz="4" w:space="4" w:color="auto"/>
        </w:pBdr>
        <w:jc w:val="both"/>
        <w:rPr>
          <w:rFonts w:ascii="Calibri" w:hAnsi="Calibri"/>
          <w:b/>
          <w:snapToGrid w:val="0"/>
          <w:sz w:val="20"/>
          <w:u w:val="single"/>
          <w:lang w:val="en-AU" w:eastAsia="en-US"/>
        </w:rPr>
      </w:pPr>
      <w:r>
        <w:rPr>
          <w:rFonts w:ascii="Calibri" w:hAnsi="Calibri"/>
          <w:b/>
          <w:snapToGrid w:val="0"/>
          <w:sz w:val="20"/>
          <w:lang w:val="en-AU" w:eastAsia="en-US"/>
        </w:rPr>
        <w:tab/>
        <w:t xml:space="preserve">   </w:t>
      </w:r>
      <w:r>
        <w:rPr>
          <w:rFonts w:ascii="Calibri" w:hAnsi="Calibri"/>
          <w:b/>
          <w:snapToGrid w:val="0"/>
          <w:sz w:val="20"/>
          <w:u w:val="single"/>
          <w:lang w:val="en-AU" w:eastAsia="en-US"/>
        </w:rPr>
        <w:tab/>
      </w:r>
      <w:r>
        <w:rPr>
          <w:rFonts w:ascii="Calibri" w:hAnsi="Calibri"/>
          <w:b/>
          <w:snapToGrid w:val="0"/>
          <w:sz w:val="20"/>
          <w:u w:val="single"/>
          <w:lang w:val="en-AU" w:eastAsia="en-US"/>
        </w:rPr>
        <w:tab/>
      </w:r>
      <w:r>
        <w:rPr>
          <w:rFonts w:ascii="Calibri" w:hAnsi="Calibri"/>
          <w:b/>
          <w:snapToGrid w:val="0"/>
          <w:sz w:val="20"/>
          <w:u w:val="single"/>
          <w:lang w:val="en-AU" w:eastAsia="en-US"/>
        </w:rPr>
        <w:tab/>
      </w:r>
      <w:r>
        <w:rPr>
          <w:rFonts w:ascii="Calibri" w:hAnsi="Calibri"/>
          <w:b/>
          <w:snapToGrid w:val="0"/>
          <w:sz w:val="20"/>
          <w:u w:val="single"/>
          <w:lang w:val="en-AU" w:eastAsia="en-US"/>
        </w:rPr>
        <w:tab/>
      </w:r>
      <w:r>
        <w:rPr>
          <w:rFonts w:ascii="Calibri" w:hAnsi="Calibri"/>
          <w:b/>
          <w:snapToGrid w:val="0"/>
          <w:sz w:val="20"/>
          <w:u w:val="single"/>
          <w:lang w:val="en-AU" w:eastAsia="en-US"/>
        </w:rPr>
        <w:tab/>
      </w:r>
      <w:r>
        <w:rPr>
          <w:rFonts w:ascii="Calibri" w:hAnsi="Calibri"/>
          <w:b/>
          <w:snapToGrid w:val="0"/>
          <w:sz w:val="20"/>
          <w:u w:val="single"/>
          <w:lang w:val="en-AU" w:eastAsia="en-US"/>
        </w:rPr>
        <w:tab/>
      </w:r>
    </w:p>
    <w:p w:rsidR="00715494" w:rsidRPr="00715494" w:rsidRDefault="00715494" w:rsidP="00715494">
      <w:pPr>
        <w:pBdr>
          <w:top w:val="single" w:sz="4" w:space="1" w:color="auto"/>
          <w:left w:val="single" w:sz="4" w:space="4" w:color="auto"/>
          <w:bottom w:val="single" w:sz="4" w:space="1" w:color="auto"/>
          <w:right w:val="single" w:sz="4" w:space="4" w:color="auto"/>
        </w:pBdr>
        <w:jc w:val="both"/>
        <w:rPr>
          <w:rFonts w:ascii="Calibri" w:hAnsi="Calibri"/>
          <w:b/>
          <w:snapToGrid w:val="0"/>
          <w:sz w:val="20"/>
          <w:u w:val="single"/>
          <w:lang w:val="en-AU" w:eastAsia="en-US"/>
        </w:rPr>
      </w:pPr>
      <w:r>
        <w:rPr>
          <w:rFonts w:ascii="Calibri" w:hAnsi="Calibri"/>
          <w:b/>
          <w:snapToGrid w:val="0"/>
          <w:sz w:val="20"/>
          <w:lang w:val="en-AU" w:eastAsia="en-US"/>
        </w:rPr>
        <w:tab/>
        <w:t xml:space="preserve">   </w:t>
      </w:r>
      <w:r>
        <w:rPr>
          <w:rFonts w:ascii="Calibri" w:hAnsi="Calibri"/>
          <w:b/>
          <w:snapToGrid w:val="0"/>
          <w:sz w:val="20"/>
          <w:u w:val="single"/>
          <w:lang w:val="en-AU" w:eastAsia="en-US"/>
        </w:rPr>
        <w:tab/>
      </w:r>
      <w:r>
        <w:rPr>
          <w:rFonts w:ascii="Calibri" w:hAnsi="Calibri"/>
          <w:b/>
          <w:snapToGrid w:val="0"/>
          <w:sz w:val="20"/>
          <w:u w:val="single"/>
          <w:lang w:val="en-AU" w:eastAsia="en-US"/>
        </w:rPr>
        <w:tab/>
      </w:r>
      <w:r>
        <w:rPr>
          <w:rFonts w:ascii="Calibri" w:hAnsi="Calibri"/>
          <w:b/>
          <w:snapToGrid w:val="0"/>
          <w:sz w:val="20"/>
          <w:u w:val="single"/>
          <w:lang w:val="en-AU" w:eastAsia="en-US"/>
        </w:rPr>
        <w:tab/>
      </w:r>
      <w:r>
        <w:rPr>
          <w:rFonts w:ascii="Calibri" w:hAnsi="Calibri"/>
          <w:b/>
          <w:snapToGrid w:val="0"/>
          <w:sz w:val="20"/>
          <w:u w:val="single"/>
          <w:lang w:val="en-AU" w:eastAsia="en-US"/>
        </w:rPr>
        <w:tab/>
      </w:r>
      <w:r>
        <w:rPr>
          <w:rFonts w:ascii="Calibri" w:hAnsi="Calibri"/>
          <w:b/>
          <w:snapToGrid w:val="0"/>
          <w:sz w:val="20"/>
          <w:u w:val="single"/>
          <w:lang w:val="en-AU" w:eastAsia="en-US"/>
        </w:rPr>
        <w:tab/>
      </w:r>
      <w:r>
        <w:rPr>
          <w:rFonts w:ascii="Calibri" w:hAnsi="Calibri"/>
          <w:b/>
          <w:snapToGrid w:val="0"/>
          <w:sz w:val="20"/>
          <w:u w:val="single"/>
          <w:lang w:val="en-AU" w:eastAsia="en-US"/>
        </w:rPr>
        <w:tab/>
      </w:r>
    </w:p>
    <w:p w:rsidR="00BE546E" w:rsidRDefault="00715494" w:rsidP="00BE546E">
      <w:pPr>
        <w:pBdr>
          <w:top w:val="single" w:sz="4" w:space="1" w:color="auto"/>
          <w:left w:val="single" w:sz="4" w:space="4" w:color="auto"/>
          <w:bottom w:val="single" w:sz="4" w:space="1" w:color="auto"/>
          <w:right w:val="single" w:sz="4" w:space="4" w:color="auto"/>
        </w:pBdr>
        <w:jc w:val="both"/>
        <w:rPr>
          <w:rFonts w:ascii="Calibri" w:hAnsi="Calibri"/>
          <w:b/>
          <w:snapToGrid w:val="0"/>
          <w:sz w:val="20"/>
          <w:u w:val="single"/>
          <w:lang w:val="de-DE" w:eastAsia="en-US"/>
        </w:rPr>
      </w:pPr>
      <w:r>
        <w:rPr>
          <w:rFonts w:ascii="Calibri" w:hAnsi="Calibri"/>
          <w:b/>
          <w:snapToGrid w:val="0"/>
          <w:sz w:val="20"/>
          <w:lang w:val="de-DE" w:eastAsia="en-US"/>
        </w:rPr>
        <w:t xml:space="preserve">ADDRESS: </w:t>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p>
    <w:p w:rsidR="00715494" w:rsidRDefault="00715494" w:rsidP="00BE546E">
      <w:pPr>
        <w:pBdr>
          <w:top w:val="single" w:sz="4" w:space="1" w:color="auto"/>
          <w:left w:val="single" w:sz="4" w:space="4" w:color="auto"/>
          <w:bottom w:val="single" w:sz="4" w:space="1" w:color="auto"/>
          <w:right w:val="single" w:sz="4" w:space="4" w:color="auto"/>
        </w:pBdr>
        <w:jc w:val="both"/>
        <w:rPr>
          <w:rFonts w:ascii="Calibri" w:hAnsi="Calibri"/>
          <w:b/>
          <w:snapToGrid w:val="0"/>
          <w:sz w:val="20"/>
          <w:u w:val="single"/>
          <w:lang w:val="de-DE" w:eastAsia="en-US"/>
        </w:rPr>
      </w:pPr>
      <w:r>
        <w:rPr>
          <w:rFonts w:ascii="Calibri" w:hAnsi="Calibri"/>
          <w:b/>
          <w:snapToGrid w:val="0"/>
          <w:sz w:val="20"/>
          <w:lang w:val="de-DE" w:eastAsia="en-US"/>
        </w:rPr>
        <w:tab/>
        <w:t xml:space="preserve">   </w:t>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p>
    <w:p w:rsidR="00715494" w:rsidRPr="00715494" w:rsidRDefault="00715494" w:rsidP="00BE546E">
      <w:pPr>
        <w:pBdr>
          <w:top w:val="single" w:sz="4" w:space="1" w:color="auto"/>
          <w:left w:val="single" w:sz="4" w:space="4" w:color="auto"/>
          <w:bottom w:val="single" w:sz="4" w:space="1" w:color="auto"/>
          <w:right w:val="single" w:sz="4" w:space="4" w:color="auto"/>
        </w:pBdr>
        <w:jc w:val="both"/>
        <w:rPr>
          <w:rFonts w:ascii="Calibri" w:hAnsi="Calibri"/>
          <w:b/>
          <w:snapToGrid w:val="0"/>
          <w:sz w:val="20"/>
          <w:u w:val="single"/>
          <w:lang w:val="en-US" w:eastAsia="en-US"/>
        </w:rPr>
      </w:pPr>
      <w:r>
        <w:rPr>
          <w:rFonts w:ascii="Calibri" w:hAnsi="Calibri"/>
          <w:b/>
          <w:snapToGrid w:val="0"/>
          <w:sz w:val="20"/>
          <w:lang w:val="de-DE" w:eastAsia="en-US"/>
        </w:rPr>
        <w:tab/>
        <w:t xml:space="preserve">   </w:t>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r>
        <w:rPr>
          <w:rFonts w:ascii="Calibri" w:hAnsi="Calibri"/>
          <w:b/>
          <w:snapToGrid w:val="0"/>
          <w:sz w:val="20"/>
          <w:u w:val="single"/>
          <w:lang w:val="de-DE" w:eastAsia="en-US"/>
        </w:rPr>
        <w:tab/>
      </w:r>
    </w:p>
    <w:p w:rsidR="00715494" w:rsidRPr="00715494" w:rsidRDefault="00BE546E" w:rsidP="00BE546E">
      <w:pPr>
        <w:pBdr>
          <w:top w:val="single" w:sz="4" w:space="1" w:color="auto"/>
          <w:left w:val="single" w:sz="4" w:space="4" w:color="auto"/>
          <w:bottom w:val="single" w:sz="4" w:space="1" w:color="auto"/>
          <w:right w:val="single" w:sz="4" w:space="4" w:color="auto"/>
        </w:pBdr>
        <w:jc w:val="both"/>
        <w:rPr>
          <w:rFonts w:ascii="Calibri" w:hAnsi="Calibri"/>
          <w:b/>
          <w:snapToGrid w:val="0"/>
          <w:sz w:val="20"/>
          <w:u w:val="single"/>
          <w:lang w:val="en-AU" w:eastAsia="en-US"/>
        </w:rPr>
      </w:pPr>
      <w:r w:rsidRPr="006D53C6">
        <w:rPr>
          <w:rFonts w:ascii="Calibri" w:hAnsi="Calibri"/>
          <w:b/>
          <w:snapToGrid w:val="0"/>
          <w:sz w:val="20"/>
          <w:lang w:val="en-US" w:eastAsia="en-US"/>
        </w:rPr>
        <w:t>PHONE</w:t>
      </w:r>
      <w:r w:rsidRPr="006D53C6">
        <w:rPr>
          <w:rFonts w:ascii="Calibri" w:hAnsi="Calibri"/>
          <w:b/>
          <w:snapToGrid w:val="0"/>
          <w:color w:val="000000"/>
          <w:sz w:val="20"/>
          <w:lang w:val="en-US" w:eastAsia="en-US"/>
        </w:rPr>
        <w:t>:</w:t>
      </w:r>
      <w:r w:rsidRPr="00535A1B">
        <w:rPr>
          <w:rFonts w:ascii="Calibri" w:hAnsi="Calibri"/>
          <w:b/>
          <w:snapToGrid w:val="0"/>
          <w:sz w:val="20"/>
          <w:lang w:val="en-AU" w:eastAsia="en-US"/>
        </w:rPr>
        <w:t xml:space="preserve"> </w:t>
      </w:r>
      <w:r w:rsidR="00715494">
        <w:rPr>
          <w:rFonts w:ascii="Calibri" w:hAnsi="Calibri"/>
          <w:b/>
          <w:snapToGrid w:val="0"/>
          <w:sz w:val="20"/>
          <w:lang w:val="en-AU" w:eastAsia="en-US"/>
        </w:rPr>
        <w:tab/>
        <w:t xml:space="preserve">   </w:t>
      </w:r>
      <w:r w:rsidR="00715494">
        <w:rPr>
          <w:rFonts w:ascii="Calibri" w:hAnsi="Calibri"/>
          <w:b/>
          <w:snapToGrid w:val="0"/>
          <w:sz w:val="20"/>
          <w:u w:val="single"/>
          <w:lang w:val="en-AU" w:eastAsia="en-US"/>
        </w:rPr>
        <w:tab/>
      </w:r>
      <w:r w:rsidR="00715494">
        <w:rPr>
          <w:rFonts w:ascii="Calibri" w:hAnsi="Calibri"/>
          <w:b/>
          <w:snapToGrid w:val="0"/>
          <w:sz w:val="20"/>
          <w:u w:val="single"/>
          <w:lang w:val="en-AU" w:eastAsia="en-US"/>
        </w:rPr>
        <w:tab/>
      </w:r>
      <w:r w:rsidR="00715494">
        <w:rPr>
          <w:rFonts w:ascii="Calibri" w:hAnsi="Calibri"/>
          <w:b/>
          <w:snapToGrid w:val="0"/>
          <w:sz w:val="20"/>
          <w:u w:val="single"/>
          <w:lang w:val="en-AU" w:eastAsia="en-US"/>
        </w:rPr>
        <w:tab/>
      </w:r>
      <w:r w:rsidR="00715494">
        <w:rPr>
          <w:rFonts w:ascii="Calibri" w:hAnsi="Calibri"/>
          <w:b/>
          <w:snapToGrid w:val="0"/>
          <w:sz w:val="20"/>
          <w:u w:val="single"/>
          <w:lang w:val="en-AU" w:eastAsia="en-US"/>
        </w:rPr>
        <w:tab/>
      </w:r>
      <w:r w:rsidR="00715494">
        <w:rPr>
          <w:rFonts w:ascii="Calibri" w:hAnsi="Calibri"/>
          <w:b/>
          <w:snapToGrid w:val="0"/>
          <w:sz w:val="20"/>
          <w:u w:val="single"/>
          <w:lang w:val="en-AU" w:eastAsia="en-US"/>
        </w:rPr>
        <w:tab/>
      </w:r>
      <w:r w:rsidR="00715494">
        <w:rPr>
          <w:rFonts w:ascii="Calibri" w:hAnsi="Calibri"/>
          <w:b/>
          <w:snapToGrid w:val="0"/>
          <w:sz w:val="20"/>
          <w:u w:val="single"/>
          <w:lang w:val="en-AU" w:eastAsia="en-US"/>
        </w:rPr>
        <w:tab/>
      </w:r>
    </w:p>
    <w:p w:rsidR="00BE546E" w:rsidRPr="00715494" w:rsidRDefault="00BE546E" w:rsidP="00BE546E">
      <w:pPr>
        <w:pBdr>
          <w:top w:val="single" w:sz="4" w:space="1" w:color="auto"/>
          <w:left w:val="single" w:sz="4" w:space="4" w:color="auto"/>
          <w:bottom w:val="single" w:sz="4" w:space="1" w:color="auto"/>
          <w:right w:val="single" w:sz="4" w:space="4" w:color="auto"/>
        </w:pBdr>
        <w:jc w:val="both"/>
        <w:rPr>
          <w:rFonts w:ascii="Calibri" w:hAnsi="Calibri"/>
          <w:b/>
          <w:snapToGrid w:val="0"/>
          <w:sz w:val="20"/>
          <w:u w:val="single"/>
          <w:lang w:val="en-AU" w:eastAsia="en-US"/>
        </w:rPr>
      </w:pPr>
      <w:r w:rsidRPr="00535A1B">
        <w:rPr>
          <w:rFonts w:ascii="Calibri" w:hAnsi="Calibri" w:cs="Arial"/>
          <w:b/>
          <w:color w:val="313131"/>
          <w:sz w:val="20"/>
          <w:lang w:val="en-US"/>
        </w:rPr>
        <w:t xml:space="preserve">FAX: </w:t>
      </w:r>
      <w:r w:rsidR="00715494">
        <w:rPr>
          <w:rFonts w:ascii="Calibri" w:hAnsi="Calibri" w:cs="Arial"/>
          <w:b/>
          <w:color w:val="313131"/>
          <w:sz w:val="20"/>
          <w:lang w:val="en-US"/>
        </w:rPr>
        <w:tab/>
        <w:t xml:space="preserve">   </w:t>
      </w:r>
      <w:r w:rsidR="00715494">
        <w:rPr>
          <w:rFonts w:ascii="Calibri" w:hAnsi="Calibri" w:cs="Arial"/>
          <w:b/>
          <w:color w:val="313131"/>
          <w:sz w:val="20"/>
          <w:u w:val="single"/>
          <w:lang w:val="en-US"/>
        </w:rPr>
        <w:tab/>
      </w:r>
      <w:r w:rsidR="00715494">
        <w:rPr>
          <w:rFonts w:ascii="Calibri" w:hAnsi="Calibri" w:cs="Arial"/>
          <w:b/>
          <w:color w:val="313131"/>
          <w:sz w:val="20"/>
          <w:u w:val="single"/>
          <w:lang w:val="en-US"/>
        </w:rPr>
        <w:tab/>
      </w:r>
      <w:r w:rsidR="00715494">
        <w:rPr>
          <w:rFonts w:ascii="Calibri" w:hAnsi="Calibri" w:cs="Arial"/>
          <w:b/>
          <w:color w:val="313131"/>
          <w:sz w:val="20"/>
          <w:u w:val="single"/>
          <w:lang w:val="en-US"/>
        </w:rPr>
        <w:tab/>
      </w:r>
      <w:r w:rsidR="00715494">
        <w:rPr>
          <w:rFonts w:ascii="Calibri" w:hAnsi="Calibri" w:cs="Arial"/>
          <w:b/>
          <w:color w:val="313131"/>
          <w:sz w:val="20"/>
          <w:u w:val="single"/>
          <w:lang w:val="en-US"/>
        </w:rPr>
        <w:tab/>
      </w:r>
      <w:r w:rsidR="00715494">
        <w:rPr>
          <w:rFonts w:ascii="Calibri" w:hAnsi="Calibri" w:cs="Arial"/>
          <w:b/>
          <w:color w:val="313131"/>
          <w:sz w:val="20"/>
          <w:u w:val="single"/>
          <w:lang w:val="en-US"/>
        </w:rPr>
        <w:tab/>
      </w:r>
      <w:r w:rsidR="00715494">
        <w:rPr>
          <w:rFonts w:ascii="Calibri" w:hAnsi="Calibri" w:cs="Arial"/>
          <w:b/>
          <w:color w:val="313131"/>
          <w:sz w:val="20"/>
          <w:u w:val="single"/>
          <w:lang w:val="en-US"/>
        </w:rPr>
        <w:tab/>
      </w:r>
    </w:p>
    <w:p w:rsidR="00BE546E" w:rsidRPr="00535A1B" w:rsidRDefault="00BE546E" w:rsidP="00BE546E">
      <w:pPr>
        <w:jc w:val="both"/>
        <w:rPr>
          <w:rFonts w:ascii="Calibri" w:hAnsi="Calibri"/>
          <w:b/>
          <w:snapToGrid w:val="0"/>
          <w:sz w:val="20"/>
          <w:lang w:val="en-AU" w:eastAsia="en-US"/>
        </w:rPr>
      </w:pPr>
    </w:p>
    <w:p w:rsidR="00BE546E" w:rsidRPr="00715494" w:rsidRDefault="00BE546E" w:rsidP="00BE546E">
      <w:pPr>
        <w:tabs>
          <w:tab w:val="right" w:pos="8789"/>
        </w:tabs>
        <w:ind w:left="-142"/>
        <w:jc w:val="both"/>
        <w:rPr>
          <w:rStyle w:val="ecxapple-style-span"/>
          <w:rFonts w:ascii="Calibri" w:hAnsi="Calibri" w:cs="Arial"/>
          <w:b/>
          <w:bCs/>
          <w:color w:val="454545"/>
          <w:szCs w:val="22"/>
          <w:u w:val="single"/>
          <w:lang w:val="en-US"/>
        </w:rPr>
      </w:pPr>
      <w:r w:rsidRPr="00535A1B">
        <w:rPr>
          <w:rFonts w:ascii="Calibri" w:hAnsi="Calibri"/>
          <w:snapToGrid w:val="0"/>
          <w:sz w:val="20"/>
          <w:lang w:val="en-AU" w:eastAsia="en-US"/>
        </w:rPr>
        <w:t xml:space="preserve">The undersigned Doctor in medicine </w:t>
      </w:r>
      <w:r w:rsidRPr="00535A1B">
        <w:rPr>
          <w:rStyle w:val="ecxapple-style-span"/>
          <w:rFonts w:ascii="Calibri" w:hAnsi="Calibri" w:cs="Arial"/>
          <w:bCs/>
          <w:color w:val="454545"/>
          <w:szCs w:val="22"/>
          <w:lang w:val="en-US"/>
        </w:rPr>
        <w:t xml:space="preserve">Dr. </w:t>
      </w:r>
      <w:r w:rsidR="00715494">
        <w:rPr>
          <w:rFonts w:ascii="Calibri" w:hAnsi="Calibri"/>
          <w:snapToGrid w:val="0"/>
          <w:sz w:val="20"/>
          <w:u w:val="single"/>
          <w:lang w:val="en-AU" w:eastAsia="en-US"/>
        </w:rPr>
        <w:tab/>
      </w:r>
    </w:p>
    <w:p w:rsidR="00BE546E" w:rsidRPr="00535A1B" w:rsidRDefault="00BE546E" w:rsidP="00BE546E">
      <w:pPr>
        <w:tabs>
          <w:tab w:val="right" w:pos="8789"/>
        </w:tabs>
        <w:ind w:left="-142"/>
        <w:jc w:val="both"/>
        <w:rPr>
          <w:rFonts w:ascii="Calibri" w:hAnsi="Calibri"/>
          <w:b/>
          <w:snapToGrid w:val="0"/>
          <w:sz w:val="20"/>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3138"/>
        <w:gridCol w:w="1110"/>
        <w:gridCol w:w="1895"/>
      </w:tblGrid>
      <w:tr w:rsidR="00BE546E" w:rsidRPr="00535A1B" w:rsidTr="00715494">
        <w:trPr>
          <w:trHeight w:val="348"/>
        </w:trPr>
        <w:tc>
          <w:tcPr>
            <w:tcW w:w="2744" w:type="dxa"/>
            <w:shd w:val="clear" w:color="auto" w:fill="auto"/>
            <w:vAlign w:val="center"/>
          </w:tcPr>
          <w:p w:rsidR="00BE546E" w:rsidRPr="00535A1B" w:rsidRDefault="00BE546E" w:rsidP="00FA28D7">
            <w:pPr>
              <w:jc w:val="both"/>
              <w:rPr>
                <w:rFonts w:ascii="Calibri" w:hAnsi="Calibri"/>
                <w:b/>
                <w:snapToGrid w:val="0"/>
                <w:sz w:val="20"/>
                <w:lang w:val="en-AU" w:eastAsia="en-US"/>
              </w:rPr>
            </w:pPr>
            <w:r w:rsidRPr="00535A1B">
              <w:rPr>
                <w:rFonts w:ascii="Calibri" w:hAnsi="Calibri"/>
                <w:snapToGrid w:val="0"/>
                <w:sz w:val="20"/>
                <w:lang w:val="en-AU" w:eastAsia="en-US"/>
              </w:rPr>
              <w:t>Certifies that he has examined this day</w:t>
            </w:r>
          </w:p>
        </w:tc>
        <w:tc>
          <w:tcPr>
            <w:tcW w:w="3176" w:type="dxa"/>
            <w:shd w:val="clear" w:color="auto" w:fill="auto"/>
            <w:vAlign w:val="center"/>
          </w:tcPr>
          <w:p w:rsidR="00BE546E" w:rsidRPr="00535A1B" w:rsidRDefault="00BE546E" w:rsidP="00FA28D7">
            <w:pPr>
              <w:jc w:val="both"/>
              <w:rPr>
                <w:rFonts w:ascii="Calibri" w:hAnsi="Calibri"/>
                <w:b/>
                <w:snapToGrid w:val="0"/>
                <w:sz w:val="20"/>
                <w:lang w:val="en-AU" w:eastAsia="en-US"/>
              </w:rPr>
            </w:pPr>
            <w:r w:rsidRPr="00535A1B">
              <w:rPr>
                <w:rFonts w:ascii="Calibri" w:hAnsi="Calibri"/>
                <w:b/>
                <w:snapToGrid w:val="0"/>
                <w:sz w:val="20"/>
                <w:lang w:val="en-US" w:eastAsia="en-US"/>
              </w:rPr>
              <w:t>SURNAME</w:t>
            </w:r>
            <w:r w:rsidR="00715494">
              <w:rPr>
                <w:rFonts w:ascii="Calibri" w:hAnsi="Calibri"/>
                <w:b/>
                <w:snapToGrid w:val="0"/>
                <w:sz w:val="20"/>
                <w:lang w:val="en-US" w:eastAsia="en-US"/>
              </w:rPr>
              <w:t>:</w:t>
            </w:r>
          </w:p>
        </w:tc>
        <w:tc>
          <w:tcPr>
            <w:tcW w:w="2936" w:type="dxa"/>
            <w:gridSpan w:val="2"/>
            <w:shd w:val="clear" w:color="auto" w:fill="auto"/>
            <w:vAlign w:val="center"/>
          </w:tcPr>
          <w:p w:rsidR="00BE546E" w:rsidRPr="00535A1B" w:rsidRDefault="00BE546E" w:rsidP="00FA28D7">
            <w:pPr>
              <w:jc w:val="both"/>
              <w:rPr>
                <w:rFonts w:ascii="Calibri" w:hAnsi="Calibri"/>
                <w:b/>
                <w:snapToGrid w:val="0"/>
                <w:sz w:val="20"/>
                <w:lang w:val="en-AU" w:eastAsia="en-US"/>
              </w:rPr>
            </w:pPr>
            <w:r w:rsidRPr="00535A1B">
              <w:rPr>
                <w:rFonts w:ascii="Calibri" w:hAnsi="Calibri"/>
                <w:b/>
                <w:snapToGrid w:val="0"/>
                <w:sz w:val="20"/>
                <w:lang w:val="en-US" w:eastAsia="en-US"/>
              </w:rPr>
              <w:t>NAME</w:t>
            </w:r>
            <w:r w:rsidR="00715494">
              <w:rPr>
                <w:rFonts w:ascii="Calibri" w:hAnsi="Calibri"/>
                <w:b/>
                <w:snapToGrid w:val="0"/>
                <w:sz w:val="20"/>
                <w:lang w:val="en-US" w:eastAsia="en-US"/>
              </w:rPr>
              <w:t>:</w:t>
            </w:r>
          </w:p>
        </w:tc>
      </w:tr>
      <w:tr w:rsidR="00BE546E" w:rsidRPr="00535A1B" w:rsidTr="00715494">
        <w:trPr>
          <w:trHeight w:val="498"/>
        </w:trPr>
        <w:tc>
          <w:tcPr>
            <w:tcW w:w="2744" w:type="dxa"/>
            <w:shd w:val="clear" w:color="auto" w:fill="auto"/>
            <w:vAlign w:val="center"/>
          </w:tcPr>
          <w:p w:rsidR="00BE546E" w:rsidRPr="00535A1B" w:rsidRDefault="00BE546E" w:rsidP="00FA28D7">
            <w:pPr>
              <w:jc w:val="both"/>
              <w:rPr>
                <w:rFonts w:ascii="Calibri" w:hAnsi="Calibri"/>
                <w:b/>
                <w:snapToGrid w:val="0"/>
                <w:sz w:val="20"/>
                <w:lang w:val="en-AU" w:eastAsia="en-US"/>
              </w:rPr>
            </w:pPr>
            <w:r w:rsidRPr="00535A1B">
              <w:rPr>
                <w:rFonts w:ascii="Calibri" w:hAnsi="Calibri"/>
                <w:snapToGrid w:val="0"/>
                <w:sz w:val="20"/>
                <w:lang w:val="en-AU" w:eastAsia="en-US"/>
              </w:rPr>
              <w:t>Date of birth</w:t>
            </w:r>
          </w:p>
        </w:tc>
        <w:tc>
          <w:tcPr>
            <w:tcW w:w="3176" w:type="dxa"/>
            <w:shd w:val="clear" w:color="auto" w:fill="auto"/>
            <w:vAlign w:val="center"/>
          </w:tcPr>
          <w:p w:rsidR="00BE546E" w:rsidRPr="00535A1B" w:rsidRDefault="00BE546E" w:rsidP="00FA28D7">
            <w:pPr>
              <w:jc w:val="both"/>
              <w:rPr>
                <w:rFonts w:ascii="Calibri" w:hAnsi="Calibri"/>
                <w:b/>
                <w:snapToGrid w:val="0"/>
                <w:sz w:val="20"/>
                <w:lang w:val="en-AU" w:eastAsia="en-US"/>
              </w:rPr>
            </w:pPr>
          </w:p>
        </w:tc>
        <w:tc>
          <w:tcPr>
            <w:tcW w:w="1009" w:type="dxa"/>
            <w:shd w:val="clear" w:color="auto" w:fill="auto"/>
            <w:vAlign w:val="center"/>
          </w:tcPr>
          <w:p w:rsidR="00BE546E" w:rsidRPr="00535A1B" w:rsidRDefault="00BE546E" w:rsidP="00FA28D7">
            <w:pPr>
              <w:jc w:val="both"/>
              <w:rPr>
                <w:rFonts w:ascii="Calibri" w:hAnsi="Calibri"/>
                <w:b/>
                <w:snapToGrid w:val="0"/>
                <w:sz w:val="20"/>
                <w:lang w:val="en-AU" w:eastAsia="en-US"/>
              </w:rPr>
            </w:pPr>
            <w:r w:rsidRPr="00535A1B">
              <w:rPr>
                <w:rFonts w:ascii="Calibri" w:hAnsi="Calibri"/>
                <w:snapToGrid w:val="0"/>
                <w:sz w:val="20"/>
                <w:lang w:val="en-AU" w:eastAsia="en-US"/>
              </w:rPr>
              <w:t>Place of birth</w:t>
            </w:r>
          </w:p>
        </w:tc>
        <w:tc>
          <w:tcPr>
            <w:tcW w:w="1927" w:type="dxa"/>
            <w:shd w:val="clear" w:color="auto" w:fill="auto"/>
            <w:vAlign w:val="center"/>
          </w:tcPr>
          <w:p w:rsidR="00BE546E" w:rsidRPr="00535A1B" w:rsidRDefault="00BE546E" w:rsidP="00FA28D7">
            <w:pPr>
              <w:jc w:val="both"/>
              <w:rPr>
                <w:rFonts w:ascii="Calibri" w:hAnsi="Calibri"/>
                <w:b/>
                <w:snapToGrid w:val="0"/>
                <w:sz w:val="20"/>
                <w:lang w:val="en-AU" w:eastAsia="en-US"/>
              </w:rPr>
            </w:pPr>
          </w:p>
        </w:tc>
      </w:tr>
      <w:tr w:rsidR="00BE546E" w:rsidRPr="00535A1B" w:rsidTr="00715494">
        <w:trPr>
          <w:trHeight w:val="474"/>
        </w:trPr>
        <w:tc>
          <w:tcPr>
            <w:tcW w:w="2744" w:type="dxa"/>
            <w:shd w:val="clear" w:color="auto" w:fill="auto"/>
            <w:vAlign w:val="center"/>
          </w:tcPr>
          <w:p w:rsidR="00BE546E" w:rsidRPr="00535A1B" w:rsidRDefault="00BE546E" w:rsidP="00FA28D7">
            <w:pPr>
              <w:jc w:val="both"/>
              <w:rPr>
                <w:rFonts w:ascii="Calibri" w:hAnsi="Calibri"/>
                <w:b/>
                <w:snapToGrid w:val="0"/>
                <w:sz w:val="20"/>
                <w:lang w:val="en-AU" w:eastAsia="en-US"/>
              </w:rPr>
            </w:pPr>
            <w:r w:rsidRPr="00535A1B">
              <w:rPr>
                <w:rFonts w:ascii="Calibri" w:hAnsi="Calibri" w:cs="Arial"/>
                <w:sz w:val="20"/>
                <w:lang w:val="en-AU"/>
              </w:rPr>
              <w:t>Number of travel document</w:t>
            </w:r>
          </w:p>
        </w:tc>
        <w:tc>
          <w:tcPr>
            <w:tcW w:w="3176" w:type="dxa"/>
            <w:shd w:val="clear" w:color="auto" w:fill="auto"/>
            <w:vAlign w:val="center"/>
          </w:tcPr>
          <w:p w:rsidR="00BE546E" w:rsidRPr="00535A1B" w:rsidRDefault="00BE546E" w:rsidP="00FA28D7">
            <w:pPr>
              <w:jc w:val="both"/>
              <w:rPr>
                <w:rFonts w:ascii="Calibri" w:hAnsi="Calibri"/>
                <w:b/>
                <w:snapToGrid w:val="0"/>
                <w:sz w:val="20"/>
                <w:lang w:val="en-AU" w:eastAsia="en-US"/>
              </w:rPr>
            </w:pPr>
          </w:p>
        </w:tc>
        <w:tc>
          <w:tcPr>
            <w:tcW w:w="1009" w:type="dxa"/>
            <w:shd w:val="clear" w:color="auto" w:fill="auto"/>
            <w:vAlign w:val="center"/>
          </w:tcPr>
          <w:p w:rsidR="00BE546E" w:rsidRPr="00535A1B" w:rsidRDefault="00BE546E" w:rsidP="00FA28D7">
            <w:pPr>
              <w:jc w:val="both"/>
              <w:rPr>
                <w:rFonts w:ascii="Calibri" w:hAnsi="Calibri"/>
                <w:b/>
                <w:snapToGrid w:val="0"/>
                <w:sz w:val="20"/>
                <w:lang w:val="en-AU" w:eastAsia="en-US"/>
              </w:rPr>
            </w:pPr>
            <w:r w:rsidRPr="00535A1B">
              <w:rPr>
                <w:rFonts w:ascii="Calibri" w:hAnsi="Calibri"/>
                <w:snapToGrid w:val="0"/>
                <w:sz w:val="20"/>
                <w:lang w:val="en-AU" w:eastAsia="en-US"/>
              </w:rPr>
              <w:t>Nationality</w:t>
            </w:r>
          </w:p>
        </w:tc>
        <w:tc>
          <w:tcPr>
            <w:tcW w:w="1927" w:type="dxa"/>
            <w:shd w:val="clear" w:color="auto" w:fill="auto"/>
            <w:vAlign w:val="center"/>
          </w:tcPr>
          <w:p w:rsidR="00BE546E" w:rsidRPr="00535A1B" w:rsidRDefault="00BE546E" w:rsidP="00FA28D7">
            <w:pPr>
              <w:jc w:val="both"/>
              <w:rPr>
                <w:rFonts w:ascii="Calibri" w:hAnsi="Calibri"/>
                <w:b/>
                <w:snapToGrid w:val="0"/>
                <w:sz w:val="20"/>
                <w:lang w:val="en-AU" w:eastAsia="en-US"/>
              </w:rPr>
            </w:pPr>
          </w:p>
        </w:tc>
      </w:tr>
      <w:tr w:rsidR="00BE546E" w:rsidRPr="00535A1B" w:rsidTr="00715494">
        <w:trPr>
          <w:trHeight w:val="542"/>
        </w:trPr>
        <w:tc>
          <w:tcPr>
            <w:tcW w:w="2744" w:type="dxa"/>
            <w:shd w:val="clear" w:color="auto" w:fill="auto"/>
            <w:vAlign w:val="center"/>
          </w:tcPr>
          <w:p w:rsidR="00BE546E" w:rsidRPr="00535A1B" w:rsidRDefault="00BE546E" w:rsidP="00FA28D7">
            <w:pPr>
              <w:jc w:val="both"/>
              <w:rPr>
                <w:rFonts w:ascii="Calibri" w:hAnsi="Calibri"/>
                <w:b/>
                <w:snapToGrid w:val="0"/>
                <w:sz w:val="20"/>
                <w:lang w:val="en-AU" w:eastAsia="en-US"/>
              </w:rPr>
            </w:pPr>
            <w:r w:rsidRPr="00535A1B">
              <w:rPr>
                <w:rFonts w:ascii="Calibri" w:hAnsi="Calibri" w:cs="Arial"/>
                <w:sz w:val="20"/>
                <w:lang w:val="en-AU"/>
              </w:rPr>
              <w:t>Home Address</w:t>
            </w:r>
          </w:p>
        </w:tc>
        <w:tc>
          <w:tcPr>
            <w:tcW w:w="3176" w:type="dxa"/>
            <w:shd w:val="clear" w:color="auto" w:fill="auto"/>
            <w:vAlign w:val="center"/>
          </w:tcPr>
          <w:p w:rsidR="00BE546E" w:rsidRPr="00535A1B" w:rsidRDefault="00BE546E" w:rsidP="00FA28D7">
            <w:pPr>
              <w:jc w:val="both"/>
              <w:rPr>
                <w:rFonts w:ascii="Calibri" w:hAnsi="Calibri"/>
                <w:b/>
                <w:snapToGrid w:val="0"/>
                <w:sz w:val="20"/>
                <w:lang w:val="en-AU" w:eastAsia="en-US"/>
              </w:rPr>
            </w:pPr>
          </w:p>
        </w:tc>
        <w:tc>
          <w:tcPr>
            <w:tcW w:w="1009" w:type="dxa"/>
            <w:shd w:val="clear" w:color="auto" w:fill="auto"/>
            <w:vAlign w:val="center"/>
          </w:tcPr>
          <w:p w:rsidR="00BE546E" w:rsidRPr="00535A1B" w:rsidRDefault="00BE546E" w:rsidP="00FA28D7">
            <w:pPr>
              <w:jc w:val="both"/>
              <w:rPr>
                <w:rFonts w:ascii="Calibri" w:hAnsi="Calibri"/>
                <w:b/>
                <w:snapToGrid w:val="0"/>
                <w:sz w:val="20"/>
                <w:lang w:val="en-AU" w:eastAsia="en-US"/>
              </w:rPr>
            </w:pPr>
          </w:p>
        </w:tc>
        <w:tc>
          <w:tcPr>
            <w:tcW w:w="1927" w:type="dxa"/>
            <w:shd w:val="clear" w:color="auto" w:fill="auto"/>
            <w:vAlign w:val="center"/>
          </w:tcPr>
          <w:p w:rsidR="00BE546E" w:rsidRPr="00535A1B" w:rsidRDefault="00BE546E" w:rsidP="00FA28D7">
            <w:pPr>
              <w:jc w:val="both"/>
              <w:rPr>
                <w:rFonts w:ascii="Calibri" w:hAnsi="Calibri"/>
                <w:b/>
                <w:snapToGrid w:val="0"/>
                <w:sz w:val="20"/>
                <w:lang w:val="en-AU" w:eastAsia="en-US"/>
              </w:rPr>
            </w:pPr>
          </w:p>
        </w:tc>
      </w:tr>
    </w:tbl>
    <w:p w:rsidR="00BE546E" w:rsidRPr="00535A1B" w:rsidRDefault="00BE546E" w:rsidP="00BE546E">
      <w:pPr>
        <w:tabs>
          <w:tab w:val="right" w:pos="8789"/>
        </w:tabs>
        <w:ind w:left="-142"/>
        <w:jc w:val="both"/>
        <w:rPr>
          <w:rFonts w:ascii="Calibri" w:hAnsi="Calibri" w:cs="Tahoma"/>
          <w:szCs w:val="22"/>
          <w:lang w:val="en-AU" w:eastAsia="en-US"/>
        </w:rPr>
      </w:pPr>
    </w:p>
    <w:p w:rsidR="00BE546E" w:rsidRPr="00535A1B" w:rsidRDefault="00BE546E" w:rsidP="00BE546E">
      <w:pPr>
        <w:tabs>
          <w:tab w:val="right" w:pos="8789"/>
        </w:tabs>
        <w:ind w:left="-142"/>
        <w:jc w:val="both"/>
        <w:rPr>
          <w:rFonts w:ascii="Calibri" w:hAnsi="Calibri"/>
          <w:sz w:val="20"/>
          <w:lang w:val="en-AU"/>
        </w:rPr>
      </w:pPr>
      <w:r w:rsidRPr="00535A1B">
        <w:rPr>
          <w:rFonts w:ascii="Calibri" w:hAnsi="Calibri" w:cs="Tahoma"/>
          <w:sz w:val="20"/>
          <w:lang w:val="en-AU" w:eastAsia="en-US"/>
        </w:rPr>
        <w:t>and b</w:t>
      </w:r>
      <w:proofErr w:type="spellStart"/>
      <w:r w:rsidRPr="00535A1B">
        <w:rPr>
          <w:rFonts w:ascii="Calibri" w:hAnsi="Calibri" w:cs="Tahoma"/>
          <w:sz w:val="20"/>
          <w:lang w:val="en-US" w:eastAsia="en-US"/>
        </w:rPr>
        <w:t>ased</w:t>
      </w:r>
      <w:proofErr w:type="spellEnd"/>
      <w:r w:rsidRPr="00535A1B">
        <w:rPr>
          <w:rFonts w:ascii="Calibri" w:hAnsi="Calibri" w:cs="Tahoma"/>
          <w:sz w:val="20"/>
          <w:lang w:val="en-US" w:eastAsia="en-US"/>
        </w:rPr>
        <w:t xml:space="preserve"> on the examination and </w:t>
      </w:r>
      <w:r w:rsidRPr="00535A1B">
        <w:rPr>
          <w:rFonts w:ascii="Calibri" w:hAnsi="Calibri"/>
          <w:sz w:val="20"/>
          <w:lang w:val="en-US"/>
        </w:rPr>
        <w:t>results of laboratory tests</w:t>
      </w:r>
      <w:r w:rsidRPr="00535A1B">
        <w:rPr>
          <w:rFonts w:ascii="Calibri" w:hAnsi="Calibri" w:cs="Tahoma"/>
          <w:sz w:val="20"/>
          <w:lang w:val="en-US" w:eastAsia="en-US"/>
        </w:rPr>
        <w:t xml:space="preserve">, </w:t>
      </w:r>
      <w:r w:rsidRPr="00535A1B">
        <w:rPr>
          <w:rFonts w:ascii="Calibri" w:hAnsi="Calibri"/>
          <w:sz w:val="20"/>
          <w:lang w:val="en-AU"/>
        </w:rPr>
        <w:t xml:space="preserve">has found </w:t>
      </w:r>
      <w:r w:rsidRPr="00535A1B">
        <w:rPr>
          <w:rFonts w:ascii="Calibri" w:hAnsi="Calibri"/>
          <w:color w:val="FF0000"/>
          <w:sz w:val="20"/>
          <w:lang w:val="en-AU"/>
        </w:rPr>
        <w:t>him/her</w:t>
      </w:r>
      <w:r w:rsidRPr="00535A1B">
        <w:rPr>
          <w:rFonts w:ascii="Calibri" w:hAnsi="Calibri"/>
          <w:sz w:val="20"/>
          <w:lang w:val="en-AU"/>
        </w:rPr>
        <w:t xml:space="preserve">, in accordance with the provisions of Article </w:t>
      </w:r>
      <w:r w:rsidR="00ED4DC8">
        <w:rPr>
          <w:rFonts w:ascii="Calibri" w:hAnsi="Calibri"/>
          <w:sz w:val="20"/>
          <w:lang w:val="en-AU"/>
        </w:rPr>
        <w:t>4</w:t>
      </w:r>
      <w:r w:rsidRPr="00535A1B">
        <w:rPr>
          <w:rFonts w:ascii="Calibri" w:hAnsi="Calibri"/>
          <w:sz w:val="20"/>
          <w:lang w:val="en-AU"/>
        </w:rPr>
        <w:t>, paragraph</w:t>
      </w:r>
      <w:r w:rsidR="00ED4DC8">
        <w:rPr>
          <w:rFonts w:ascii="Calibri" w:hAnsi="Calibri"/>
          <w:sz w:val="20"/>
          <w:lang w:val="en-AU"/>
        </w:rPr>
        <w:t xml:space="preserve"> 1(e)</w:t>
      </w:r>
      <w:r w:rsidR="00ED4DC8">
        <w:rPr>
          <w:rStyle w:val="FootnoteReference"/>
          <w:rFonts w:ascii="Calibri" w:hAnsi="Calibri"/>
          <w:sz w:val="20"/>
          <w:lang w:val="en-AU"/>
        </w:rPr>
        <w:footnoteReference w:id="1"/>
      </w:r>
      <w:r w:rsidRPr="00535A1B">
        <w:rPr>
          <w:rFonts w:ascii="Calibri" w:hAnsi="Calibri"/>
          <w:sz w:val="20"/>
          <w:lang w:val="en-AU"/>
        </w:rPr>
        <w:t xml:space="preserve"> and Article </w:t>
      </w:r>
      <w:r w:rsidR="00ED4DC8">
        <w:rPr>
          <w:rFonts w:ascii="Calibri" w:hAnsi="Calibri"/>
          <w:sz w:val="20"/>
          <w:lang w:val="en-AU"/>
        </w:rPr>
        <w:t>5</w:t>
      </w:r>
      <w:r w:rsidRPr="00535A1B">
        <w:rPr>
          <w:rFonts w:ascii="Calibri" w:hAnsi="Calibri"/>
          <w:sz w:val="20"/>
          <w:lang w:val="en-AU"/>
        </w:rPr>
        <w:t xml:space="preserve">, paragraph </w:t>
      </w:r>
      <w:r w:rsidR="00ED4DC8">
        <w:rPr>
          <w:rFonts w:ascii="Calibri" w:hAnsi="Calibri"/>
          <w:sz w:val="20"/>
          <w:lang w:val="en-AU"/>
        </w:rPr>
        <w:t>3</w:t>
      </w:r>
      <w:r w:rsidR="00B40246">
        <w:rPr>
          <w:rStyle w:val="FootnoteReference"/>
          <w:rFonts w:ascii="Calibri" w:hAnsi="Calibri"/>
          <w:sz w:val="20"/>
          <w:lang w:val="en-AU"/>
        </w:rPr>
        <w:footnoteReference w:id="2"/>
      </w:r>
      <w:r w:rsidRPr="00535A1B">
        <w:rPr>
          <w:rFonts w:ascii="Calibri" w:hAnsi="Calibri"/>
          <w:sz w:val="20"/>
          <w:lang w:val="en-AU"/>
        </w:rPr>
        <w:t xml:space="preserve">, point b of the </w:t>
      </w:r>
      <w:r w:rsidRPr="00535A1B">
        <w:rPr>
          <w:rFonts w:ascii="Calibri" w:hAnsi="Calibri"/>
          <w:bCs/>
          <w:sz w:val="20"/>
          <w:lang w:val="en-AU"/>
        </w:rPr>
        <w:t xml:space="preserve">Law </w:t>
      </w:r>
      <w:r w:rsidR="00ED4DC8">
        <w:rPr>
          <w:rFonts w:ascii="Calibri" w:hAnsi="Calibri"/>
          <w:bCs/>
          <w:sz w:val="20"/>
          <w:lang w:val="en-AU"/>
        </w:rPr>
        <w:t xml:space="preserve">4251/2014 </w:t>
      </w:r>
      <w:r w:rsidRPr="00535A1B">
        <w:rPr>
          <w:rFonts w:ascii="Calibri" w:hAnsi="Calibri"/>
          <w:bCs/>
          <w:sz w:val="20"/>
          <w:lang w:val="en-AU"/>
        </w:rPr>
        <w:t>“</w:t>
      </w:r>
      <w:r w:rsidR="00ED4DC8">
        <w:rPr>
          <w:rFonts w:ascii="Calibri" w:hAnsi="Calibri"/>
          <w:bCs/>
          <w:sz w:val="20"/>
          <w:lang w:val="en-AU"/>
        </w:rPr>
        <w:t>Immigration Code</w:t>
      </w:r>
      <w:r w:rsidRPr="00535A1B">
        <w:rPr>
          <w:rFonts w:ascii="Calibri" w:hAnsi="Calibri"/>
          <w:bCs/>
          <w:sz w:val="20"/>
          <w:lang w:val="en-AU"/>
        </w:rPr>
        <w:t xml:space="preserve">” </w:t>
      </w:r>
      <w:r w:rsidRPr="00535A1B">
        <w:rPr>
          <w:rFonts w:ascii="Calibri" w:hAnsi="Calibri"/>
          <w:sz w:val="20"/>
          <w:lang w:val="en-AU"/>
        </w:rPr>
        <w:t xml:space="preserve">free of one of the following illnesses, as mentioned in the </w:t>
      </w:r>
      <w:r w:rsidRPr="00535A1B">
        <w:rPr>
          <w:rFonts w:ascii="Calibri" w:hAnsi="Calibri" w:cs="Tahoma"/>
          <w:bCs/>
          <w:sz w:val="20"/>
          <w:lang w:val="en-AU"/>
        </w:rPr>
        <w:t>Council Directive 64/221/</w:t>
      </w:r>
      <w:smartTag w:uri="urn:schemas-microsoft-com:office:smarttags" w:element="stockticker">
        <w:r w:rsidRPr="00535A1B">
          <w:rPr>
            <w:rFonts w:ascii="Calibri" w:hAnsi="Calibri" w:cs="Tahoma"/>
            <w:bCs/>
            <w:sz w:val="20"/>
            <w:lang w:val="en-AU"/>
          </w:rPr>
          <w:t>EEC</w:t>
        </w:r>
      </w:smartTag>
      <w:r w:rsidRPr="00535A1B">
        <w:rPr>
          <w:rFonts w:ascii="Calibri" w:hAnsi="Calibri" w:cs="Tahoma"/>
          <w:bCs/>
          <w:sz w:val="20"/>
          <w:lang w:val="en-AU"/>
        </w:rPr>
        <w:t xml:space="preserve"> of 25 February 1964</w:t>
      </w:r>
      <w:r w:rsidRPr="00535A1B">
        <w:rPr>
          <w:rStyle w:val="FootnoteReference"/>
          <w:rFonts w:ascii="Calibri" w:hAnsi="Calibri" w:cs="Tahoma"/>
          <w:bCs/>
          <w:sz w:val="20"/>
          <w:lang w:val="en-AU"/>
        </w:rPr>
        <w:footnoteReference w:id="3"/>
      </w:r>
      <w:r w:rsidRPr="00535A1B">
        <w:rPr>
          <w:rFonts w:ascii="Calibri" w:hAnsi="Calibri" w:cs="Tahoma"/>
          <w:bCs/>
          <w:sz w:val="20"/>
          <w:lang w:val="en-AU"/>
        </w:rPr>
        <w:t xml:space="preserve"> on the “co-ordination of special measures concerning the movement and residence of foreign nationals which are justified on grounds of public policy, public security or public health”,</w:t>
      </w:r>
    </w:p>
    <w:p w:rsidR="00BE546E" w:rsidRPr="00535A1B" w:rsidRDefault="00BE546E" w:rsidP="00BE546E">
      <w:pPr>
        <w:ind w:left="-142" w:right="-93"/>
        <w:jc w:val="both"/>
        <w:rPr>
          <w:rFonts w:ascii="Calibri" w:hAnsi="Calibri" w:cs="Tahoma"/>
          <w:b/>
          <w:sz w:val="20"/>
          <w:lang w:val="en-AU"/>
        </w:rPr>
      </w:pPr>
      <w:r w:rsidRPr="00535A1B">
        <w:rPr>
          <w:rFonts w:ascii="Calibri" w:hAnsi="Calibri" w:cs="Tahoma"/>
          <w:b/>
          <w:sz w:val="20"/>
          <w:lang w:val="en-AU"/>
        </w:rPr>
        <w:t xml:space="preserve">A. Diseases which might endanger public health: </w:t>
      </w:r>
    </w:p>
    <w:p w:rsidR="00BE546E" w:rsidRPr="00535A1B" w:rsidRDefault="00BE546E" w:rsidP="00BE546E">
      <w:pPr>
        <w:ind w:left="-142" w:right="-93"/>
        <w:jc w:val="both"/>
        <w:rPr>
          <w:rFonts w:ascii="Calibri" w:hAnsi="Calibri" w:cs="Tahoma"/>
          <w:sz w:val="20"/>
          <w:lang w:val="en-AU"/>
        </w:rPr>
      </w:pPr>
      <w:r w:rsidRPr="00535A1B">
        <w:rPr>
          <w:rFonts w:ascii="Calibri" w:hAnsi="Calibri" w:cs="Tahoma"/>
          <w:sz w:val="20"/>
          <w:lang w:val="en-AU"/>
        </w:rPr>
        <w:t xml:space="preserve">1. Diseases subject to quarantine listed in International Health Regulation No 2 of the World Health Organisation of 25 May 1951; </w:t>
      </w:r>
    </w:p>
    <w:p w:rsidR="00BE546E" w:rsidRPr="00535A1B" w:rsidRDefault="00BE546E" w:rsidP="00BE546E">
      <w:pPr>
        <w:ind w:left="-142" w:right="-93"/>
        <w:jc w:val="both"/>
        <w:rPr>
          <w:rFonts w:ascii="Calibri" w:hAnsi="Calibri" w:cs="Tahoma"/>
          <w:sz w:val="20"/>
          <w:lang w:val="en-AU"/>
        </w:rPr>
      </w:pPr>
      <w:r w:rsidRPr="00535A1B">
        <w:rPr>
          <w:rFonts w:ascii="Calibri" w:hAnsi="Calibri" w:cs="Tahoma"/>
          <w:sz w:val="20"/>
          <w:lang w:val="en-AU"/>
        </w:rPr>
        <w:t xml:space="preserve">2. Tuberculosis of the respiratory system in an active state or showing a tendency to develop; </w:t>
      </w:r>
    </w:p>
    <w:p w:rsidR="00BE546E" w:rsidRPr="00535A1B" w:rsidRDefault="00BE546E" w:rsidP="00BE546E">
      <w:pPr>
        <w:ind w:left="-142" w:right="-93"/>
        <w:jc w:val="both"/>
        <w:rPr>
          <w:rFonts w:ascii="Calibri" w:hAnsi="Calibri" w:cs="Tahoma"/>
          <w:sz w:val="20"/>
          <w:lang w:val="en-AU"/>
        </w:rPr>
      </w:pPr>
      <w:r w:rsidRPr="00535A1B">
        <w:rPr>
          <w:rFonts w:ascii="Calibri" w:hAnsi="Calibri" w:cs="Tahoma"/>
          <w:sz w:val="20"/>
          <w:lang w:val="en-AU"/>
        </w:rPr>
        <w:t xml:space="preserve">3. Syphilis; </w:t>
      </w:r>
    </w:p>
    <w:p w:rsidR="00BE546E" w:rsidRPr="00535A1B" w:rsidRDefault="00BE546E" w:rsidP="00BE546E">
      <w:pPr>
        <w:ind w:left="-142" w:right="-93"/>
        <w:jc w:val="both"/>
        <w:rPr>
          <w:rFonts w:ascii="Calibri" w:hAnsi="Calibri" w:cs="Tahoma"/>
          <w:sz w:val="20"/>
          <w:lang w:val="en-AU"/>
        </w:rPr>
      </w:pPr>
      <w:r w:rsidRPr="00535A1B">
        <w:rPr>
          <w:rFonts w:ascii="Calibri" w:hAnsi="Calibri" w:cs="Tahoma"/>
          <w:sz w:val="20"/>
          <w:lang w:val="en-AU"/>
        </w:rPr>
        <w:t xml:space="preserve">4. Other infectious diseases or contagious parasitic diseases if they are the subject of provisions for the protection of nationals of the host country. </w:t>
      </w:r>
    </w:p>
    <w:p w:rsidR="00BE546E" w:rsidRPr="00535A1B" w:rsidRDefault="00BE546E" w:rsidP="00BE546E">
      <w:pPr>
        <w:ind w:left="-142" w:right="-93"/>
        <w:jc w:val="both"/>
        <w:rPr>
          <w:rFonts w:ascii="Calibri" w:hAnsi="Calibri" w:cs="Tahoma"/>
          <w:b/>
          <w:sz w:val="20"/>
          <w:lang w:val="en-AU"/>
        </w:rPr>
      </w:pPr>
      <w:r w:rsidRPr="00535A1B">
        <w:rPr>
          <w:rFonts w:ascii="Calibri" w:hAnsi="Calibri" w:cs="Tahoma"/>
          <w:b/>
          <w:sz w:val="20"/>
          <w:lang w:val="en-AU"/>
        </w:rPr>
        <w:t xml:space="preserve">B. Diseases and disabilities which might threaten public policy or public security: </w:t>
      </w:r>
    </w:p>
    <w:p w:rsidR="00BE546E" w:rsidRPr="00535A1B" w:rsidRDefault="00BE546E" w:rsidP="00BE546E">
      <w:pPr>
        <w:ind w:left="-142" w:right="-93"/>
        <w:jc w:val="both"/>
        <w:rPr>
          <w:rFonts w:ascii="Calibri" w:hAnsi="Calibri" w:cs="Tahoma"/>
          <w:sz w:val="20"/>
          <w:lang w:val="en-AU"/>
        </w:rPr>
      </w:pPr>
      <w:r w:rsidRPr="00535A1B">
        <w:rPr>
          <w:rFonts w:ascii="Calibri" w:hAnsi="Calibri" w:cs="Tahoma"/>
          <w:sz w:val="20"/>
          <w:lang w:val="en-AU"/>
        </w:rPr>
        <w:t xml:space="preserve">1. Drug addiction; </w:t>
      </w:r>
    </w:p>
    <w:p w:rsidR="00BE546E" w:rsidRPr="00535A1B" w:rsidRDefault="00BE546E" w:rsidP="00BE546E">
      <w:pPr>
        <w:ind w:left="-142" w:right="-93"/>
        <w:jc w:val="both"/>
        <w:rPr>
          <w:rFonts w:ascii="Calibri" w:hAnsi="Calibri" w:cs="Tahoma"/>
          <w:sz w:val="20"/>
          <w:lang w:val="en-AU"/>
        </w:rPr>
      </w:pPr>
      <w:r w:rsidRPr="00535A1B">
        <w:rPr>
          <w:rFonts w:ascii="Calibri" w:hAnsi="Calibri" w:cs="Tahoma"/>
          <w:sz w:val="20"/>
          <w:lang w:val="en-AU"/>
        </w:rPr>
        <w:t xml:space="preserve">2. Profound mental disturbance; manifest conditions of psychotic disturbance with agitation, delirium, hallucinations or confusion. </w:t>
      </w:r>
    </w:p>
    <w:p w:rsidR="00BE546E" w:rsidRPr="00535A1B" w:rsidRDefault="00BE546E" w:rsidP="00BE546E">
      <w:pPr>
        <w:tabs>
          <w:tab w:val="right" w:pos="8789"/>
        </w:tabs>
        <w:jc w:val="both"/>
        <w:rPr>
          <w:rFonts w:ascii="Calibri" w:hAnsi="Calibri"/>
          <w:snapToGrid w:val="0"/>
          <w:sz w:val="20"/>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18"/>
      </w:tblGrid>
      <w:tr w:rsidR="00BE546E" w:rsidRPr="00535A1B" w:rsidTr="00FA28D7">
        <w:trPr>
          <w:trHeight w:val="801"/>
        </w:trPr>
        <w:tc>
          <w:tcPr>
            <w:tcW w:w="4527" w:type="dxa"/>
            <w:shd w:val="clear" w:color="auto" w:fill="auto"/>
            <w:vAlign w:val="center"/>
          </w:tcPr>
          <w:p w:rsidR="00BE546E" w:rsidRPr="00535A1B" w:rsidRDefault="00BE546E" w:rsidP="00FA28D7">
            <w:pPr>
              <w:tabs>
                <w:tab w:val="right" w:pos="8789"/>
              </w:tabs>
              <w:jc w:val="both"/>
              <w:rPr>
                <w:rFonts w:ascii="Calibri" w:hAnsi="Calibri"/>
                <w:snapToGrid w:val="0"/>
                <w:sz w:val="20"/>
                <w:lang w:val="en-AU" w:eastAsia="en-US"/>
              </w:rPr>
            </w:pPr>
            <w:r w:rsidRPr="00535A1B">
              <w:rPr>
                <w:rFonts w:ascii="Calibri" w:hAnsi="Calibri"/>
                <w:snapToGrid w:val="0"/>
                <w:sz w:val="20"/>
                <w:lang w:val="en-AU" w:eastAsia="en-US"/>
              </w:rPr>
              <w:t>Date of issue</w:t>
            </w:r>
          </w:p>
        </w:tc>
        <w:tc>
          <w:tcPr>
            <w:tcW w:w="4527" w:type="dxa"/>
            <w:shd w:val="clear" w:color="auto" w:fill="auto"/>
          </w:tcPr>
          <w:p w:rsidR="00BE546E" w:rsidRPr="00535A1B" w:rsidRDefault="00BE546E" w:rsidP="00FA28D7">
            <w:pPr>
              <w:tabs>
                <w:tab w:val="right" w:pos="8789"/>
              </w:tabs>
              <w:jc w:val="both"/>
              <w:rPr>
                <w:rFonts w:ascii="Calibri" w:hAnsi="Calibri"/>
                <w:snapToGrid w:val="0"/>
                <w:sz w:val="20"/>
                <w:lang w:val="en-AU" w:eastAsia="en-US"/>
              </w:rPr>
            </w:pPr>
          </w:p>
        </w:tc>
      </w:tr>
      <w:tr w:rsidR="00BE546E" w:rsidRPr="00535A1B" w:rsidTr="00FA28D7">
        <w:trPr>
          <w:trHeight w:val="985"/>
        </w:trPr>
        <w:tc>
          <w:tcPr>
            <w:tcW w:w="4527" w:type="dxa"/>
            <w:shd w:val="clear" w:color="auto" w:fill="auto"/>
            <w:vAlign w:val="center"/>
          </w:tcPr>
          <w:p w:rsidR="00BE546E" w:rsidRPr="00535A1B" w:rsidRDefault="00BE546E" w:rsidP="00FA28D7">
            <w:pPr>
              <w:tabs>
                <w:tab w:val="right" w:pos="8789"/>
              </w:tabs>
              <w:jc w:val="both"/>
              <w:rPr>
                <w:rFonts w:ascii="Calibri" w:hAnsi="Calibri"/>
                <w:snapToGrid w:val="0"/>
                <w:sz w:val="20"/>
                <w:lang w:val="en-AU" w:eastAsia="en-US"/>
              </w:rPr>
            </w:pPr>
            <w:r w:rsidRPr="00535A1B">
              <w:rPr>
                <w:rFonts w:ascii="Calibri" w:hAnsi="Calibri"/>
                <w:snapToGrid w:val="0"/>
                <w:sz w:val="20"/>
                <w:lang w:val="en-AU" w:eastAsia="en-US"/>
              </w:rPr>
              <w:t>Doctor’s signature and stamp</w:t>
            </w:r>
          </w:p>
        </w:tc>
        <w:tc>
          <w:tcPr>
            <w:tcW w:w="4527" w:type="dxa"/>
            <w:shd w:val="clear" w:color="auto" w:fill="auto"/>
          </w:tcPr>
          <w:p w:rsidR="00BE546E" w:rsidRPr="00535A1B" w:rsidRDefault="00BE546E" w:rsidP="00FA28D7">
            <w:pPr>
              <w:tabs>
                <w:tab w:val="right" w:pos="8789"/>
              </w:tabs>
              <w:jc w:val="both"/>
              <w:rPr>
                <w:rFonts w:ascii="Calibri" w:hAnsi="Calibri"/>
                <w:snapToGrid w:val="0"/>
                <w:sz w:val="20"/>
                <w:lang w:val="en-AU" w:eastAsia="en-US"/>
              </w:rPr>
            </w:pPr>
          </w:p>
        </w:tc>
      </w:tr>
    </w:tbl>
    <w:p w:rsidR="00410EF8" w:rsidRPr="00715494" w:rsidRDefault="00410EF8" w:rsidP="00715494">
      <w:pPr>
        <w:rPr>
          <w:lang w:val="en-US"/>
        </w:rPr>
      </w:pPr>
      <w:bookmarkStart w:id="0" w:name="_GoBack"/>
      <w:bookmarkEnd w:id="0"/>
    </w:p>
    <w:sectPr w:rsidR="00410EF8" w:rsidRPr="00715494" w:rsidSect="00410EF8">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F9" w:rsidRDefault="00F57FF9" w:rsidP="00BE546E">
      <w:r>
        <w:separator/>
      </w:r>
    </w:p>
  </w:endnote>
  <w:endnote w:type="continuationSeparator" w:id="0">
    <w:p w:rsidR="00F57FF9" w:rsidRDefault="00F57FF9" w:rsidP="00BE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F9" w:rsidRDefault="00F57FF9" w:rsidP="00BE546E">
      <w:r>
        <w:separator/>
      </w:r>
    </w:p>
  </w:footnote>
  <w:footnote w:type="continuationSeparator" w:id="0">
    <w:p w:rsidR="00F57FF9" w:rsidRDefault="00F57FF9" w:rsidP="00BE546E">
      <w:r>
        <w:continuationSeparator/>
      </w:r>
    </w:p>
  </w:footnote>
  <w:footnote w:id="1">
    <w:p w:rsidR="00ED4DC8" w:rsidRPr="00715494" w:rsidRDefault="00ED4DC8" w:rsidP="00B40246">
      <w:pPr>
        <w:pStyle w:val="FootnoteText"/>
        <w:jc w:val="both"/>
        <w:rPr>
          <w:rFonts w:asciiTheme="minorHAnsi" w:hAnsiTheme="minorHAnsi"/>
          <w:sz w:val="14"/>
          <w:szCs w:val="14"/>
          <w:lang w:val="en-US"/>
        </w:rPr>
      </w:pPr>
      <w:r w:rsidRPr="00715494">
        <w:rPr>
          <w:rStyle w:val="FootnoteReference"/>
          <w:rFonts w:asciiTheme="minorHAnsi" w:hAnsiTheme="minorHAnsi"/>
          <w:sz w:val="14"/>
          <w:szCs w:val="14"/>
        </w:rPr>
        <w:footnoteRef/>
      </w:r>
      <w:r w:rsidRPr="00715494">
        <w:rPr>
          <w:rFonts w:asciiTheme="minorHAnsi" w:hAnsiTheme="minorHAnsi"/>
          <w:sz w:val="14"/>
          <w:szCs w:val="14"/>
          <w:lang w:val="en-US"/>
        </w:rPr>
        <w:t xml:space="preserve"> </w:t>
      </w:r>
      <w:r w:rsidR="0056692B" w:rsidRPr="00715494">
        <w:rPr>
          <w:rFonts w:asciiTheme="minorHAnsi" w:hAnsiTheme="minorHAnsi"/>
          <w:sz w:val="14"/>
          <w:szCs w:val="14"/>
          <w:lang w:val="en-US"/>
        </w:rPr>
        <w:t>Article 4, paragraph 1(e) of law 4251/2014</w:t>
      </w:r>
      <w:proofErr w:type="gramStart"/>
      <w:r w:rsidR="0056692B" w:rsidRPr="00715494">
        <w:rPr>
          <w:rFonts w:asciiTheme="minorHAnsi" w:hAnsiTheme="minorHAnsi"/>
          <w:sz w:val="14"/>
          <w:szCs w:val="14"/>
          <w:lang w:val="en-US"/>
        </w:rPr>
        <w:t>: ”</w:t>
      </w:r>
      <w:proofErr w:type="gramEnd"/>
      <w:r w:rsidR="0056692B" w:rsidRPr="00715494">
        <w:rPr>
          <w:rFonts w:asciiTheme="minorHAnsi" w:hAnsiTheme="minorHAnsi"/>
          <w:sz w:val="14"/>
          <w:szCs w:val="14"/>
          <w:lang w:val="en-US"/>
        </w:rPr>
        <w:t xml:space="preserve">The decisions on rejecting applications for the granting of a visa which are made by the diplomatic and consular authorities may be based on </w:t>
      </w:r>
      <w:r w:rsidR="00B40246" w:rsidRPr="00715494">
        <w:rPr>
          <w:rFonts w:asciiTheme="minorHAnsi" w:hAnsiTheme="minorHAnsi"/>
          <w:sz w:val="14"/>
          <w:szCs w:val="14"/>
          <w:lang w:val="en-US"/>
        </w:rPr>
        <w:t xml:space="preserve">the </w:t>
      </w:r>
      <w:r w:rsidR="0056692B" w:rsidRPr="00715494">
        <w:rPr>
          <w:rFonts w:asciiTheme="minorHAnsi" w:hAnsiTheme="minorHAnsi"/>
          <w:sz w:val="14"/>
          <w:szCs w:val="14"/>
          <w:lang w:val="en-US"/>
        </w:rPr>
        <w:t>reasons</w:t>
      </w:r>
      <w:r w:rsidR="00B40246" w:rsidRPr="00715494">
        <w:rPr>
          <w:rFonts w:asciiTheme="minorHAnsi" w:hAnsiTheme="minorHAnsi"/>
          <w:sz w:val="14"/>
          <w:szCs w:val="14"/>
          <w:lang w:val="en-US"/>
        </w:rPr>
        <w:t xml:space="preserve"> </w:t>
      </w:r>
      <w:r w:rsidR="0056692B" w:rsidRPr="00715494">
        <w:rPr>
          <w:rFonts w:asciiTheme="minorHAnsi" w:hAnsiTheme="minorHAnsi"/>
          <w:sz w:val="14"/>
          <w:szCs w:val="14"/>
          <w:lang w:val="en-US"/>
        </w:rPr>
        <w:t xml:space="preserve">that the citizen is a considered a threat to public policy, national security, </w:t>
      </w:r>
      <w:r w:rsidR="0056692B" w:rsidRPr="00715494">
        <w:rPr>
          <w:rFonts w:asciiTheme="minorHAnsi" w:hAnsiTheme="minorHAnsi"/>
          <w:sz w:val="14"/>
          <w:szCs w:val="14"/>
          <w:u w:val="single"/>
          <w:lang w:val="en-US"/>
        </w:rPr>
        <w:t>public health</w:t>
      </w:r>
      <w:r w:rsidR="0056692B" w:rsidRPr="00715494">
        <w:rPr>
          <w:rFonts w:asciiTheme="minorHAnsi" w:hAnsiTheme="minorHAnsi"/>
          <w:sz w:val="14"/>
          <w:szCs w:val="14"/>
          <w:lang w:val="en-US"/>
        </w:rPr>
        <w:t xml:space="preserve"> or the international relations of one of the EU Member States”.</w:t>
      </w:r>
      <w:r w:rsidR="00B40246" w:rsidRPr="00715494">
        <w:rPr>
          <w:rFonts w:asciiTheme="minorHAnsi" w:hAnsiTheme="minorHAnsi"/>
          <w:sz w:val="14"/>
          <w:szCs w:val="14"/>
          <w:lang w:val="en-US"/>
        </w:rPr>
        <w:t xml:space="preserve"> </w:t>
      </w:r>
    </w:p>
  </w:footnote>
  <w:footnote w:id="2">
    <w:p w:rsidR="00B40246" w:rsidRPr="00715494" w:rsidRDefault="00B40246" w:rsidP="00B40246">
      <w:pPr>
        <w:pStyle w:val="FootnoteText"/>
        <w:jc w:val="both"/>
        <w:rPr>
          <w:rFonts w:asciiTheme="minorHAnsi" w:hAnsiTheme="minorHAnsi"/>
          <w:sz w:val="14"/>
          <w:szCs w:val="14"/>
          <w:lang w:val="en-US"/>
        </w:rPr>
      </w:pPr>
      <w:r w:rsidRPr="00715494">
        <w:rPr>
          <w:rStyle w:val="FootnoteReference"/>
          <w:rFonts w:asciiTheme="minorHAnsi" w:hAnsiTheme="minorHAnsi"/>
          <w:sz w:val="14"/>
          <w:szCs w:val="14"/>
        </w:rPr>
        <w:footnoteRef/>
      </w:r>
      <w:r w:rsidRPr="00715494">
        <w:rPr>
          <w:rFonts w:asciiTheme="minorHAnsi" w:hAnsiTheme="minorHAnsi"/>
          <w:sz w:val="14"/>
          <w:szCs w:val="14"/>
          <w:lang w:val="en-US"/>
        </w:rPr>
        <w:t xml:space="preserve"> Article 5, paragraph 3 of law 4251/2014: “Visas shall be granted by the consular authority of the place of legal residence of the third-country applicant, having regard to reasons mainly relating to the country’s public policy and security and public health, and shall be distinguished into uniform ‘C’ Visa, Limited Territorial Validity (LTV) Visa and long-stay ‘D’ visa.</w:t>
      </w:r>
    </w:p>
  </w:footnote>
  <w:footnote w:id="3">
    <w:p w:rsidR="00BE546E" w:rsidRPr="00B40246" w:rsidRDefault="00BE546E" w:rsidP="00BE546E">
      <w:pPr>
        <w:pStyle w:val="FootnoteText"/>
        <w:rPr>
          <w:rFonts w:asciiTheme="minorHAnsi" w:hAnsiTheme="minorHAnsi" w:cs="Calibri"/>
          <w:sz w:val="16"/>
          <w:szCs w:val="16"/>
          <w:lang w:val="en-US"/>
        </w:rPr>
      </w:pPr>
      <w:r w:rsidRPr="00715494">
        <w:rPr>
          <w:rStyle w:val="FootnoteReference"/>
          <w:rFonts w:asciiTheme="minorHAnsi" w:hAnsiTheme="minorHAnsi" w:cs="Calibri"/>
          <w:sz w:val="14"/>
          <w:szCs w:val="14"/>
        </w:rPr>
        <w:footnoteRef/>
      </w:r>
      <w:r w:rsidRPr="00715494">
        <w:rPr>
          <w:rFonts w:asciiTheme="minorHAnsi" w:hAnsiTheme="minorHAnsi" w:cs="Calibri"/>
          <w:sz w:val="14"/>
          <w:szCs w:val="14"/>
          <w:lang w:val="en-US"/>
        </w:rPr>
        <w:t xml:space="preserve"> </w:t>
      </w:r>
      <w:r w:rsidRPr="00715494">
        <w:rPr>
          <w:rFonts w:asciiTheme="minorHAnsi" w:hAnsiTheme="minorHAnsi" w:cs="Calibri"/>
          <w:i/>
          <w:iCs/>
          <w:sz w:val="14"/>
          <w:szCs w:val="14"/>
          <w:lang w:val="en-US"/>
        </w:rPr>
        <w:t>Official Journal 056 , 04/04/1964 P. 0850 - 0857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94" w:rsidRPr="00715494" w:rsidRDefault="00715494" w:rsidP="00715494">
    <w:pPr>
      <w:jc w:val="both"/>
      <w:rPr>
        <w:rFonts w:ascii="Calibri" w:hAnsi="Calibri"/>
        <w:b/>
        <w:snapToGrid w:val="0"/>
        <w:sz w:val="36"/>
        <w:szCs w:val="36"/>
        <w:u w:val="single"/>
        <w:lang w:val="en-AU" w:eastAsia="en-US"/>
      </w:rPr>
    </w:pPr>
    <w:r w:rsidRPr="00715494">
      <w:rPr>
        <w:rFonts w:ascii="Calibri" w:hAnsi="Calibri"/>
        <w:b/>
        <w:snapToGrid w:val="0"/>
        <w:sz w:val="36"/>
        <w:szCs w:val="36"/>
        <w:u w:val="single"/>
        <w:lang w:val="en-AU" w:eastAsia="en-US"/>
      </w:rPr>
      <w:t>MEDICAL CERTIFICATE FOR VISA</w:t>
    </w:r>
  </w:p>
  <w:p w:rsidR="00715494" w:rsidRDefault="00715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546E"/>
    <w:rsid w:val="00410EF8"/>
    <w:rsid w:val="0056692B"/>
    <w:rsid w:val="00573218"/>
    <w:rsid w:val="00715494"/>
    <w:rsid w:val="009870B2"/>
    <w:rsid w:val="00B40246"/>
    <w:rsid w:val="00BE546E"/>
    <w:rsid w:val="00C90434"/>
    <w:rsid w:val="00ED4DC8"/>
    <w:rsid w:val="00F57FF9"/>
    <w:rsid w:val="00F7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6E"/>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Char Char Char1 Char,Footnote Text Char Char Char Char,Char Char Char Char Char,Footnote Text Char1,Char Char Char, Char Char Char1 Char,Char1,Znak"/>
    <w:basedOn w:val="Normal"/>
    <w:link w:val="FootnoteTextChar"/>
    <w:uiPriority w:val="99"/>
    <w:rsid w:val="00BE546E"/>
    <w:rPr>
      <w:rFonts w:ascii="Arial Narrow" w:hAnsi="Arial Narrow"/>
      <w:sz w:val="20"/>
      <w:szCs w:val="20"/>
    </w:rPr>
  </w:style>
  <w:style w:type="character" w:customStyle="1" w:styleId="FootnoteTextChar">
    <w:name w:val="Footnote Text Char"/>
    <w:aliases w:val="Footnote Text Char1 Char Char,Footnote Text Char Char1 Char Char,Char Char Char1 Char Char,Footnote Text Char Char Char Char Char,Char Char Char Char Char Char,Footnote Text Char1 Char1,Char Char Char Char, Char Char Char1 Char Char"/>
    <w:basedOn w:val="DefaultParagraphFont"/>
    <w:link w:val="FootnoteText"/>
    <w:uiPriority w:val="99"/>
    <w:rsid w:val="00BE546E"/>
    <w:rPr>
      <w:rFonts w:ascii="Arial Narrow" w:eastAsia="Times New Roman" w:hAnsi="Arial Narrow" w:cs="Times New Roman"/>
      <w:sz w:val="20"/>
      <w:szCs w:val="20"/>
    </w:rPr>
  </w:style>
  <w:style w:type="character" w:styleId="FootnoteReference">
    <w:name w:val="footnote reference"/>
    <w:aliases w:val="BVI fnr, BVI fnr,SUPERS,Footnote Reference/,Footnote symbol,(Footnote Reference),Footnote Reference Superscript,Footnote,Voetnootverwijzing,Times 10 Point,Exposant 3 Point,Footnote reference number,note TESI,Appel note de bas de p,Ref"/>
    <w:rsid w:val="00BE546E"/>
    <w:rPr>
      <w:vertAlign w:val="superscript"/>
    </w:rPr>
  </w:style>
  <w:style w:type="paragraph" w:styleId="Header">
    <w:name w:val="header"/>
    <w:basedOn w:val="Normal"/>
    <w:link w:val="HeaderChar"/>
    <w:uiPriority w:val="99"/>
    <w:rsid w:val="00BE546E"/>
    <w:pPr>
      <w:tabs>
        <w:tab w:val="center" w:pos="4320"/>
        <w:tab w:val="right" w:pos="8640"/>
      </w:tabs>
    </w:pPr>
    <w:rPr>
      <w:rFonts w:ascii="Arial Narrow" w:hAnsi="Arial Narrow"/>
    </w:rPr>
  </w:style>
  <w:style w:type="character" w:customStyle="1" w:styleId="HeaderChar">
    <w:name w:val="Header Char"/>
    <w:basedOn w:val="DefaultParagraphFont"/>
    <w:link w:val="Header"/>
    <w:uiPriority w:val="99"/>
    <w:rsid w:val="00BE546E"/>
    <w:rPr>
      <w:rFonts w:ascii="Arial Narrow" w:eastAsia="Times New Roman" w:hAnsi="Arial Narrow" w:cs="Times New Roman"/>
      <w:sz w:val="24"/>
      <w:szCs w:val="24"/>
    </w:rPr>
  </w:style>
  <w:style w:type="character" w:styleId="Strong">
    <w:name w:val="Strong"/>
    <w:uiPriority w:val="22"/>
    <w:qFormat/>
    <w:rsid w:val="00BE546E"/>
    <w:rPr>
      <w:b/>
      <w:bCs/>
    </w:rPr>
  </w:style>
  <w:style w:type="character" w:customStyle="1" w:styleId="ecxapple-style-span">
    <w:name w:val="ecxapple-style-span"/>
    <w:rsid w:val="00BE546E"/>
  </w:style>
  <w:style w:type="paragraph" w:styleId="Footer">
    <w:name w:val="footer"/>
    <w:basedOn w:val="Normal"/>
    <w:link w:val="FooterChar"/>
    <w:uiPriority w:val="99"/>
    <w:unhideWhenUsed/>
    <w:rsid w:val="00715494"/>
    <w:pPr>
      <w:tabs>
        <w:tab w:val="center" w:pos="4153"/>
        <w:tab w:val="right" w:pos="8306"/>
      </w:tabs>
    </w:pPr>
  </w:style>
  <w:style w:type="character" w:customStyle="1" w:styleId="FooterChar">
    <w:name w:val="Footer Char"/>
    <w:basedOn w:val="DefaultParagraphFont"/>
    <w:link w:val="Footer"/>
    <w:uiPriority w:val="99"/>
    <w:rsid w:val="00715494"/>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1C229-0F8A-4C52-A97A-A9F2D9AB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Dylan Rogers</cp:lastModifiedBy>
  <cp:revision>2</cp:revision>
  <dcterms:created xsi:type="dcterms:W3CDTF">2018-05-02T11:31:00Z</dcterms:created>
  <dcterms:modified xsi:type="dcterms:W3CDTF">2018-05-02T11:31:00Z</dcterms:modified>
</cp:coreProperties>
</file>